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95FE5" w:rsidRPr="00195FE5" w:rsidP="00195FE5">
      <w:pPr>
        <w:spacing w:line="480" w:lineRule="auto"/>
        <w:jc w:val="center"/>
        <w:rPr>
          <w:rFonts w:ascii="Times New Roman" w:hAnsi="Times New Roman" w:cs="Times New Roman"/>
          <w:sz w:val="24"/>
          <w:szCs w:val="24"/>
        </w:rPr>
      </w:pPr>
    </w:p>
    <w:p w:rsidR="00195FE5" w:rsidRPr="00195FE5" w:rsidP="00195FE5">
      <w:pPr>
        <w:spacing w:line="480" w:lineRule="auto"/>
        <w:jc w:val="center"/>
        <w:rPr>
          <w:rFonts w:ascii="Times New Roman" w:hAnsi="Times New Roman" w:cs="Times New Roman"/>
          <w:sz w:val="24"/>
          <w:szCs w:val="24"/>
        </w:rPr>
      </w:pPr>
    </w:p>
    <w:p w:rsidR="00195FE5" w:rsidRPr="00195FE5" w:rsidP="00195FE5">
      <w:pPr>
        <w:spacing w:line="480" w:lineRule="auto"/>
        <w:rPr>
          <w:rFonts w:ascii="Times New Roman" w:hAnsi="Times New Roman" w:cs="Times New Roman"/>
          <w:sz w:val="24"/>
          <w:szCs w:val="24"/>
        </w:rPr>
      </w:pPr>
    </w:p>
    <w:p w:rsidR="00195FE5" w:rsidRPr="00195FE5" w:rsidP="00195FE5">
      <w:pPr>
        <w:spacing w:line="480" w:lineRule="auto"/>
        <w:jc w:val="center"/>
        <w:rPr>
          <w:rFonts w:ascii="Times New Roman" w:hAnsi="Times New Roman" w:cs="Times New Roman"/>
          <w:sz w:val="24"/>
          <w:szCs w:val="24"/>
        </w:rPr>
      </w:pPr>
    </w:p>
    <w:p w:rsidR="00195FE5" w:rsidRPr="00195FE5" w:rsidP="00195FE5">
      <w:pPr>
        <w:spacing w:line="480" w:lineRule="auto"/>
        <w:jc w:val="center"/>
        <w:rPr>
          <w:rFonts w:ascii="Times New Roman" w:hAnsi="Times New Roman" w:cs="Times New Roman"/>
          <w:sz w:val="24"/>
          <w:szCs w:val="24"/>
        </w:rPr>
      </w:pPr>
    </w:p>
    <w:p w:rsidR="00195FE5" w:rsidRPr="00195FE5" w:rsidP="00195FE5">
      <w:pPr>
        <w:spacing w:line="480" w:lineRule="auto"/>
        <w:jc w:val="center"/>
        <w:rPr>
          <w:rFonts w:ascii="Times New Roman" w:hAnsi="Times New Roman" w:cs="Times New Roman"/>
          <w:sz w:val="24"/>
          <w:szCs w:val="24"/>
        </w:rPr>
      </w:pPr>
    </w:p>
    <w:p w:rsidR="00195FE5" w:rsidRPr="00195FE5" w:rsidP="00195FE5">
      <w:pPr>
        <w:spacing w:line="480" w:lineRule="auto"/>
        <w:jc w:val="center"/>
        <w:rPr>
          <w:rFonts w:ascii="Times New Roman" w:hAnsi="Times New Roman" w:cs="Times New Roman"/>
          <w:sz w:val="24"/>
          <w:szCs w:val="24"/>
        </w:rPr>
      </w:pPr>
    </w:p>
    <w:p w:rsidR="00195FE5" w:rsidRPr="00195FE5" w:rsidP="00195FE5">
      <w:pPr>
        <w:spacing w:line="480" w:lineRule="auto"/>
        <w:jc w:val="center"/>
        <w:rPr>
          <w:rFonts w:ascii="Times New Roman" w:hAnsi="Times New Roman" w:cs="Times New Roman"/>
          <w:sz w:val="24"/>
          <w:szCs w:val="24"/>
        </w:rPr>
      </w:pPr>
    </w:p>
    <w:p w:rsidR="00195FE5" w:rsidRPr="00195FE5" w:rsidP="00195FE5">
      <w:pPr>
        <w:spacing w:line="480" w:lineRule="auto"/>
        <w:jc w:val="center"/>
        <w:rPr>
          <w:rFonts w:ascii="Times New Roman" w:hAnsi="Times New Roman" w:cs="Times New Roman"/>
          <w:sz w:val="24"/>
          <w:szCs w:val="24"/>
        </w:rPr>
      </w:pPr>
    </w:p>
    <w:p w:rsidR="00195FE5" w:rsidRPr="00195FE5" w:rsidP="00195FE5">
      <w:pPr>
        <w:spacing w:line="480" w:lineRule="auto"/>
        <w:rPr>
          <w:rFonts w:ascii="Times New Roman" w:hAnsi="Times New Roman" w:cs="Times New Roman"/>
          <w:sz w:val="24"/>
          <w:szCs w:val="24"/>
        </w:rPr>
      </w:pPr>
    </w:p>
    <w:p w:rsidR="00195FE5" w:rsidRPr="00195FE5" w:rsidP="00195FE5">
      <w:pPr>
        <w:spacing w:line="480" w:lineRule="auto"/>
        <w:jc w:val="center"/>
        <w:rPr>
          <w:rFonts w:ascii="Times New Roman" w:hAnsi="Times New Roman" w:cs="Times New Roman"/>
          <w:sz w:val="24"/>
          <w:szCs w:val="24"/>
        </w:rPr>
      </w:pPr>
    </w:p>
    <w:p w:rsidR="00195FE5" w:rsidRPr="00195FE5" w:rsidP="00195FE5">
      <w:pPr>
        <w:spacing w:line="480" w:lineRule="auto"/>
        <w:jc w:val="center"/>
        <w:rPr>
          <w:rFonts w:ascii="Times New Roman" w:hAnsi="Times New Roman" w:cs="Times New Roman"/>
          <w:sz w:val="24"/>
          <w:szCs w:val="24"/>
        </w:rPr>
      </w:pPr>
      <w:r w:rsidRPr="00195FE5">
        <w:rPr>
          <w:rFonts w:ascii="Times New Roman" w:hAnsi="Times New Roman" w:cs="Times New Roman"/>
          <w:sz w:val="24"/>
          <w:szCs w:val="24"/>
        </w:rPr>
        <w:t>DIVERSITY AND EQUITY ISSUES IN SCHOOLS</w:t>
      </w:r>
    </w:p>
    <w:p w:rsidR="00195FE5" w:rsidRPr="00195FE5" w:rsidP="00195FE5">
      <w:pPr>
        <w:spacing w:line="480" w:lineRule="auto"/>
        <w:jc w:val="center"/>
        <w:rPr>
          <w:rFonts w:ascii="Times New Roman" w:hAnsi="Times New Roman" w:cs="Times New Roman"/>
          <w:sz w:val="24"/>
          <w:szCs w:val="24"/>
        </w:rPr>
      </w:pPr>
      <w:r w:rsidRPr="00195FE5">
        <w:rPr>
          <w:rFonts w:ascii="Times New Roman" w:hAnsi="Times New Roman" w:cs="Times New Roman"/>
          <w:sz w:val="24"/>
          <w:szCs w:val="24"/>
        </w:rPr>
        <w:t>Name</w:t>
      </w:r>
    </w:p>
    <w:p w:rsidR="00195FE5" w:rsidRPr="00195FE5" w:rsidP="00195FE5">
      <w:pPr>
        <w:spacing w:line="480" w:lineRule="auto"/>
        <w:jc w:val="center"/>
        <w:rPr>
          <w:rFonts w:ascii="Times New Roman" w:hAnsi="Times New Roman" w:cs="Times New Roman"/>
          <w:sz w:val="24"/>
          <w:szCs w:val="24"/>
        </w:rPr>
      </w:pPr>
      <w:r w:rsidRPr="00195FE5">
        <w:rPr>
          <w:rFonts w:ascii="Times New Roman" w:hAnsi="Times New Roman" w:cs="Times New Roman"/>
          <w:sz w:val="24"/>
          <w:szCs w:val="24"/>
        </w:rPr>
        <w:t>Student affiliation</w:t>
      </w:r>
    </w:p>
    <w:p w:rsidR="00195FE5" w:rsidRPr="00195FE5" w:rsidP="00195FE5">
      <w:pPr>
        <w:spacing w:line="480" w:lineRule="auto"/>
        <w:rPr>
          <w:rFonts w:ascii="Times New Roman" w:hAnsi="Times New Roman" w:cs="Times New Roman"/>
          <w:sz w:val="24"/>
          <w:szCs w:val="24"/>
        </w:rPr>
      </w:pPr>
    </w:p>
    <w:p w:rsidR="00195FE5" w:rsidRPr="00195FE5" w:rsidP="00195FE5">
      <w:pPr>
        <w:spacing w:line="480" w:lineRule="auto"/>
        <w:rPr>
          <w:rFonts w:ascii="Times New Roman" w:hAnsi="Times New Roman" w:cs="Times New Roman"/>
          <w:sz w:val="24"/>
          <w:szCs w:val="24"/>
        </w:rPr>
      </w:pPr>
    </w:p>
    <w:p w:rsidR="00195FE5" w:rsidP="00195FE5">
      <w:pPr>
        <w:spacing w:line="480" w:lineRule="auto"/>
        <w:rPr>
          <w:rFonts w:ascii="Times New Roman" w:hAnsi="Times New Roman" w:cs="Times New Roman"/>
          <w:sz w:val="24"/>
          <w:szCs w:val="24"/>
        </w:rPr>
      </w:pPr>
    </w:p>
    <w:p w:rsidR="007E2F3E" w:rsidRPr="00195FE5" w:rsidP="00195FE5">
      <w:pPr>
        <w:spacing w:line="480" w:lineRule="auto"/>
        <w:rPr>
          <w:rFonts w:ascii="Times New Roman" w:hAnsi="Times New Roman" w:cs="Times New Roman"/>
          <w:b/>
          <w:sz w:val="24"/>
          <w:szCs w:val="24"/>
        </w:rPr>
      </w:pPr>
      <w:r w:rsidRPr="00195FE5">
        <w:rPr>
          <w:rFonts w:ascii="Times New Roman" w:hAnsi="Times New Roman" w:cs="Times New Roman"/>
          <w:b/>
          <w:sz w:val="24"/>
          <w:szCs w:val="24"/>
        </w:rPr>
        <w:t>QUESTION 1</w:t>
      </w:r>
    </w:p>
    <w:p w:rsidR="00C1663F" w:rsidRPr="00195FE5" w:rsidP="00195FE5">
      <w:pPr>
        <w:spacing w:line="480" w:lineRule="auto"/>
        <w:ind w:firstLine="720"/>
        <w:rPr>
          <w:rFonts w:ascii="Times New Roman" w:hAnsi="Times New Roman" w:cs="Times New Roman"/>
          <w:sz w:val="24"/>
          <w:szCs w:val="24"/>
        </w:rPr>
      </w:pPr>
      <w:r w:rsidRPr="00195FE5">
        <w:rPr>
          <w:rFonts w:ascii="Times New Roman" w:hAnsi="Times New Roman" w:cs="Times New Roman"/>
          <w:sz w:val="24"/>
          <w:szCs w:val="24"/>
        </w:rPr>
        <w:t xml:space="preserve">Communities expect many things from schools, including the gradual development of disciplinary knowledge in students, socialization into the broader culture and </w:t>
      </w:r>
      <w:r w:rsidRPr="00195FE5" w:rsidR="00F8334D">
        <w:rPr>
          <w:rFonts w:ascii="Times New Roman" w:hAnsi="Times New Roman" w:cs="Times New Roman"/>
          <w:sz w:val="24"/>
          <w:szCs w:val="24"/>
        </w:rPr>
        <w:t>local</w:t>
      </w:r>
      <w:r w:rsidRPr="00195FE5">
        <w:rPr>
          <w:rFonts w:ascii="Times New Roman" w:hAnsi="Times New Roman" w:cs="Times New Roman"/>
          <w:sz w:val="24"/>
          <w:szCs w:val="24"/>
        </w:rPr>
        <w:t xml:space="preserve"> community, upward social mobility, and preparation to become </w:t>
      </w:r>
      <w:r w:rsidRPr="00195FE5" w:rsidR="00F8334D">
        <w:rPr>
          <w:rFonts w:ascii="Times New Roman" w:hAnsi="Times New Roman" w:cs="Times New Roman"/>
          <w:sz w:val="24"/>
          <w:szCs w:val="24"/>
        </w:rPr>
        <w:t>informed</w:t>
      </w:r>
      <w:r w:rsidRPr="00195FE5">
        <w:rPr>
          <w:rFonts w:ascii="Times New Roman" w:hAnsi="Times New Roman" w:cs="Times New Roman"/>
          <w:sz w:val="24"/>
          <w:szCs w:val="24"/>
        </w:rPr>
        <w:t xml:space="preserve"> citizens. Because educational institutions face many persistent challenges and constraints in delivering these comprehensive mandates for all learners, one essential role of a Framework and its' subject Matter Standards is to aid evaluate and ensure educational equity. </w:t>
      </w:r>
      <w:r w:rsidRPr="00195FE5" w:rsidR="00FB7FB3">
        <w:rPr>
          <w:rFonts w:ascii="Times New Roman" w:hAnsi="Times New Roman" w:cs="Times New Roman"/>
          <w:sz w:val="24"/>
          <w:szCs w:val="24"/>
        </w:rPr>
        <w:t xml:space="preserve">In the </w:t>
      </w:r>
      <w:r w:rsidRPr="00195FE5" w:rsidR="00150051">
        <w:rPr>
          <w:rFonts w:ascii="Times New Roman" w:hAnsi="Times New Roman" w:cs="Times New Roman"/>
          <w:sz w:val="24"/>
          <w:szCs w:val="24"/>
        </w:rPr>
        <w:t xml:space="preserve">school </w:t>
      </w:r>
      <w:r w:rsidRPr="00195FE5" w:rsidR="00FB7FB3">
        <w:rPr>
          <w:rFonts w:ascii="Times New Roman" w:hAnsi="Times New Roman" w:cs="Times New Roman"/>
          <w:sz w:val="24"/>
          <w:szCs w:val="24"/>
        </w:rPr>
        <w:t>committee's judgment, concerns about</w:t>
      </w:r>
      <w:r w:rsidRPr="00195FE5">
        <w:rPr>
          <w:rFonts w:ascii="Times New Roman" w:hAnsi="Times New Roman" w:cs="Times New Roman"/>
          <w:sz w:val="24"/>
          <w:szCs w:val="24"/>
        </w:rPr>
        <w:t xml:space="preserve"> </w:t>
      </w:r>
      <w:r w:rsidRPr="00195FE5" w:rsidR="00150051">
        <w:rPr>
          <w:rFonts w:ascii="Times New Roman" w:hAnsi="Times New Roman" w:cs="Times New Roman"/>
          <w:sz w:val="24"/>
          <w:szCs w:val="24"/>
        </w:rPr>
        <w:t xml:space="preserve">diversity and equity issues should be at the front line of any efforts to better the practices, structures, and goals that support all learners' educational and </w:t>
      </w:r>
      <w:r w:rsidRPr="00195FE5" w:rsidR="00F8334D">
        <w:rPr>
          <w:rFonts w:ascii="Times New Roman" w:hAnsi="Times New Roman" w:cs="Times New Roman"/>
          <w:sz w:val="24"/>
          <w:szCs w:val="24"/>
        </w:rPr>
        <w:t>learning</w:t>
      </w:r>
      <w:r w:rsidRPr="00195FE5" w:rsidR="00150051">
        <w:rPr>
          <w:rFonts w:ascii="Times New Roman" w:hAnsi="Times New Roman" w:cs="Times New Roman"/>
          <w:sz w:val="24"/>
          <w:szCs w:val="24"/>
        </w:rPr>
        <w:t xml:space="preserve"> attainment to discuss distinct equity interpretations. In this paper, I highlight diversity and equity issues that relate to teachers' and students' educational outcomes and experiences. 
</w:t>
      </w:r>
    </w:p>
    <w:p w:rsidR="00150051" w:rsidRPr="00195FE5" w:rsidP="00195FE5">
      <w:pPr>
        <w:spacing w:line="480" w:lineRule="auto"/>
        <w:ind w:firstLine="720"/>
        <w:rPr>
          <w:rFonts w:ascii="Times New Roman" w:hAnsi="Times New Roman" w:cs="Times New Roman"/>
          <w:sz w:val="24"/>
          <w:szCs w:val="24"/>
        </w:rPr>
      </w:pPr>
      <w:r w:rsidRPr="00195FE5">
        <w:rPr>
          <w:rFonts w:ascii="Times New Roman" w:hAnsi="Times New Roman" w:cs="Times New Roman"/>
          <w:sz w:val="24"/>
          <w:szCs w:val="24"/>
        </w:rPr>
        <w:t>Diversity and equity is the ide</w:t>
      </w:r>
      <w:r w:rsidRPr="00195FE5" w:rsidR="00194326">
        <w:rPr>
          <w:rFonts w:ascii="Times New Roman" w:hAnsi="Times New Roman" w:cs="Times New Roman"/>
          <w:sz w:val="24"/>
          <w:szCs w:val="24"/>
        </w:rPr>
        <w:t>a</w:t>
      </w:r>
      <w:r w:rsidRPr="00195FE5">
        <w:rPr>
          <w:rFonts w:ascii="Times New Roman" w:hAnsi="Times New Roman" w:cs="Times New Roman"/>
          <w:sz w:val="24"/>
          <w:szCs w:val="24"/>
        </w:rPr>
        <w:t xml:space="preserve"> of acc</w:t>
      </w:r>
      <w:r w:rsidRPr="00195FE5" w:rsidR="00194326">
        <w:rPr>
          <w:rFonts w:ascii="Times New Roman" w:hAnsi="Times New Roman" w:cs="Times New Roman"/>
          <w:sz w:val="24"/>
          <w:szCs w:val="24"/>
        </w:rPr>
        <w:t>epting and promoting the distinct features of individuals. Specifically, equity is all about ensuring people are treated equally and fairly irrespective of their sexual orientation, religion, disability, age, gender, and race. Promoting diversity and equity in education is crucial for both students and teachers. Examples of such equity issues in education are racial equity</w:t>
      </w:r>
      <w:r w:rsidRPr="00195FE5" w:rsidR="007E2F3E">
        <w:rPr>
          <w:rFonts w:ascii="Times New Roman" w:hAnsi="Times New Roman" w:cs="Times New Roman"/>
          <w:sz w:val="24"/>
          <w:szCs w:val="24"/>
        </w:rPr>
        <w:t>, which I observed in my field experience</w:t>
      </w:r>
      <w:r w:rsidRPr="00195FE5" w:rsidR="00195FE5">
        <w:rPr>
          <w:rFonts w:ascii="Times New Roman" w:hAnsi="Times New Roman" w:cs="Times New Roman"/>
          <w:sz w:val="24"/>
          <w:szCs w:val="24"/>
        </w:rPr>
        <w:t xml:space="preserve"> </w:t>
      </w:r>
      <w:r w:rsidRPr="00195FE5" w:rsidR="00195FE5">
        <w:rPr>
          <w:rFonts w:ascii="Times New Roman" w:hAnsi="Times New Roman" w:cs="Times New Roman"/>
          <w:sz w:val="24"/>
          <w:szCs w:val="24"/>
        </w:rPr>
        <w:t>(</w:t>
      </w:r>
      <w:r w:rsidRPr="00195FE5" w:rsidR="00195FE5">
        <w:rPr>
          <w:rFonts w:ascii="Times New Roman" w:hAnsi="Times New Roman" w:cs="Times New Roman"/>
          <w:color w:val="222222"/>
          <w:sz w:val="24"/>
          <w:szCs w:val="24"/>
          <w:shd w:val="clear" w:color="auto" w:fill="FFFFFF"/>
        </w:rPr>
        <w:t>Cobb, 2015</w:t>
      </w:r>
      <w:r w:rsidRPr="00195FE5" w:rsidR="00195FE5">
        <w:rPr>
          <w:rFonts w:ascii="Times New Roman" w:hAnsi="Times New Roman" w:cs="Times New Roman"/>
          <w:sz w:val="24"/>
          <w:szCs w:val="24"/>
        </w:rPr>
        <w:t>)</w:t>
      </w:r>
      <w:r w:rsidRPr="00195FE5" w:rsidR="00194326">
        <w:rPr>
          <w:rFonts w:ascii="Times New Roman" w:hAnsi="Times New Roman" w:cs="Times New Roman"/>
          <w:sz w:val="24"/>
          <w:szCs w:val="24"/>
        </w:rPr>
        <w:t>.</w:t>
      </w:r>
      <w:r w:rsidRPr="00195FE5" w:rsidR="007A699C">
        <w:rPr>
          <w:rFonts w:ascii="Times New Roman" w:hAnsi="Times New Roman" w:cs="Times New Roman"/>
          <w:sz w:val="24"/>
          <w:szCs w:val="24"/>
        </w:rPr>
        <w:t xml:space="preserve"> Racial equity in education may mean students' assignments to the public and schools without considering their race. According to a report by the OECD education directorate, </w:t>
      </w:r>
      <w:r w:rsidRPr="00195FE5" w:rsidR="00D701DD">
        <w:rPr>
          <w:rFonts w:ascii="Times New Roman" w:hAnsi="Times New Roman" w:cs="Times New Roman"/>
          <w:sz w:val="24"/>
          <w:szCs w:val="24"/>
        </w:rPr>
        <w:t xml:space="preserve">there are few African-American students in public schools. Sadly, ethical issues </w:t>
      </w:r>
      <w:r w:rsidRPr="00195FE5" w:rsidR="00F8334D">
        <w:rPr>
          <w:rFonts w:ascii="Times New Roman" w:hAnsi="Times New Roman" w:cs="Times New Roman"/>
          <w:sz w:val="24"/>
          <w:szCs w:val="24"/>
        </w:rPr>
        <w:t>a</w:t>
      </w:r>
      <w:r w:rsidRPr="00195FE5" w:rsidR="00D701DD">
        <w:rPr>
          <w:rFonts w:ascii="Times New Roman" w:hAnsi="Times New Roman" w:cs="Times New Roman"/>
          <w:sz w:val="24"/>
          <w:szCs w:val="24"/>
        </w:rPr>
        <w:t>re</w:t>
      </w:r>
      <w:r w:rsidRPr="00195FE5" w:rsidR="00F8334D">
        <w:rPr>
          <w:rFonts w:ascii="Times New Roman" w:hAnsi="Times New Roman" w:cs="Times New Roman"/>
          <w:sz w:val="24"/>
          <w:szCs w:val="24"/>
        </w:rPr>
        <w:t xml:space="preserve"> </w:t>
      </w:r>
      <w:r w:rsidRPr="00195FE5" w:rsidR="00D701DD">
        <w:rPr>
          <w:rFonts w:ascii="Times New Roman" w:hAnsi="Times New Roman" w:cs="Times New Roman"/>
          <w:sz w:val="24"/>
          <w:szCs w:val="24"/>
        </w:rPr>
        <w:t xml:space="preserve">still present in </w:t>
      </w:r>
      <w:r w:rsidRPr="00195FE5" w:rsidR="00F8334D">
        <w:rPr>
          <w:rFonts w:ascii="Times New Roman" w:hAnsi="Times New Roman" w:cs="Times New Roman"/>
          <w:sz w:val="24"/>
          <w:szCs w:val="24"/>
        </w:rPr>
        <w:t>schools</w:t>
      </w:r>
      <w:r w:rsidRPr="00195FE5" w:rsidR="00D701DD">
        <w:rPr>
          <w:rFonts w:ascii="Times New Roman" w:hAnsi="Times New Roman" w:cs="Times New Roman"/>
          <w:sz w:val="24"/>
          <w:szCs w:val="24"/>
        </w:rPr>
        <w:t xml:space="preserve">. There </w:t>
      </w:r>
      <w:r w:rsidRPr="00195FE5" w:rsidR="007E2F3E">
        <w:rPr>
          <w:rFonts w:ascii="Times New Roman" w:hAnsi="Times New Roman" w:cs="Times New Roman"/>
          <w:sz w:val="24"/>
          <w:szCs w:val="24"/>
        </w:rPr>
        <w:t>were</w:t>
      </w:r>
      <w:r w:rsidRPr="00195FE5" w:rsidR="00D701DD">
        <w:rPr>
          <w:rFonts w:ascii="Times New Roman" w:hAnsi="Times New Roman" w:cs="Times New Roman"/>
          <w:sz w:val="24"/>
          <w:szCs w:val="24"/>
        </w:rPr>
        <w:t xml:space="preserve"> st</w:t>
      </w:r>
      <w:r w:rsidRPr="00195FE5" w:rsidR="007E2F3E">
        <w:rPr>
          <w:rFonts w:ascii="Times New Roman" w:hAnsi="Times New Roman" w:cs="Times New Roman"/>
          <w:sz w:val="24"/>
          <w:szCs w:val="24"/>
        </w:rPr>
        <w:t>ill teachers and students who held prejudice</w:t>
      </w:r>
      <w:r w:rsidRPr="00195FE5" w:rsidR="00D701DD">
        <w:rPr>
          <w:rFonts w:ascii="Times New Roman" w:hAnsi="Times New Roman" w:cs="Times New Roman"/>
          <w:sz w:val="24"/>
          <w:szCs w:val="24"/>
        </w:rPr>
        <w:t xml:space="preserve"> against students with cultural, </w:t>
      </w:r>
      <w:r w:rsidRPr="00195FE5" w:rsidR="00F8334D">
        <w:rPr>
          <w:rFonts w:ascii="Times New Roman" w:hAnsi="Times New Roman" w:cs="Times New Roman"/>
          <w:sz w:val="24"/>
          <w:szCs w:val="24"/>
        </w:rPr>
        <w:t>ethnic</w:t>
      </w:r>
      <w:r w:rsidRPr="00195FE5" w:rsidR="00D701DD">
        <w:rPr>
          <w:rFonts w:ascii="Times New Roman" w:hAnsi="Times New Roman" w:cs="Times New Roman"/>
          <w:sz w:val="24"/>
          <w:szCs w:val="24"/>
        </w:rPr>
        <w:t>, and race differences. This discrimination and prejudice should not be tolerated in schools.</w:t>
      </w:r>
    </w:p>
    <w:p w:rsidR="00D701DD" w:rsidRPr="00195FE5" w:rsidP="00195FE5">
      <w:pPr>
        <w:spacing w:line="480" w:lineRule="auto"/>
        <w:ind w:firstLine="720"/>
        <w:rPr>
          <w:rFonts w:ascii="Times New Roman" w:hAnsi="Times New Roman" w:cs="Times New Roman"/>
          <w:sz w:val="24"/>
          <w:szCs w:val="24"/>
        </w:rPr>
      </w:pPr>
      <w:r w:rsidRPr="00195FE5">
        <w:rPr>
          <w:rFonts w:ascii="Times New Roman" w:hAnsi="Times New Roman" w:cs="Times New Roman"/>
          <w:sz w:val="24"/>
          <w:szCs w:val="24"/>
        </w:rPr>
        <w:t>The second</w:t>
      </w:r>
      <w:r w:rsidRPr="00195FE5">
        <w:rPr>
          <w:rFonts w:ascii="Times New Roman" w:hAnsi="Times New Roman" w:cs="Times New Roman"/>
          <w:sz w:val="24"/>
          <w:szCs w:val="24"/>
        </w:rPr>
        <w:t xml:space="preserve"> equity issue</w:t>
      </w:r>
      <w:r w:rsidRPr="00195FE5" w:rsidR="007E2F3E">
        <w:rPr>
          <w:rFonts w:ascii="Times New Roman" w:hAnsi="Times New Roman" w:cs="Times New Roman"/>
          <w:sz w:val="24"/>
          <w:szCs w:val="24"/>
        </w:rPr>
        <w:t xml:space="preserve"> I observed was gender equity. </w:t>
      </w:r>
      <w:r w:rsidRPr="00195FE5">
        <w:rPr>
          <w:rFonts w:ascii="Times New Roman" w:hAnsi="Times New Roman" w:cs="Times New Roman"/>
          <w:sz w:val="24"/>
          <w:szCs w:val="24"/>
        </w:rPr>
        <w:t xml:space="preserve">According to a recent survey, 30% of male students are likely to be </w:t>
      </w:r>
      <w:r w:rsidRPr="00195FE5">
        <w:rPr>
          <w:rFonts w:ascii="Times New Roman" w:hAnsi="Times New Roman" w:cs="Times New Roman"/>
          <w:sz w:val="24"/>
          <w:szCs w:val="24"/>
        </w:rPr>
        <w:t>elected</w:t>
      </w:r>
      <w:r w:rsidRPr="00195FE5">
        <w:rPr>
          <w:rFonts w:ascii="Times New Roman" w:hAnsi="Times New Roman" w:cs="Times New Roman"/>
          <w:sz w:val="24"/>
          <w:szCs w:val="24"/>
        </w:rPr>
        <w:t xml:space="preserve"> leaders in schools over ladies. Gender discrimination in schools has been evident as teachers </w:t>
      </w:r>
      <w:r w:rsidRPr="00195FE5" w:rsidR="00694393">
        <w:rPr>
          <w:rFonts w:ascii="Times New Roman" w:hAnsi="Times New Roman" w:cs="Times New Roman"/>
          <w:sz w:val="24"/>
          <w:szCs w:val="24"/>
        </w:rPr>
        <w:t xml:space="preserve">keep the mentality that male students should always lead in class, and under no circumstance should girls be </w:t>
      </w:r>
      <w:r w:rsidRPr="00195FE5">
        <w:rPr>
          <w:rFonts w:ascii="Times New Roman" w:hAnsi="Times New Roman" w:cs="Times New Roman"/>
          <w:sz w:val="24"/>
          <w:szCs w:val="24"/>
        </w:rPr>
        <w:t>allowed</w:t>
      </w:r>
      <w:r w:rsidRPr="00195FE5" w:rsidR="00694393">
        <w:rPr>
          <w:rFonts w:ascii="Times New Roman" w:hAnsi="Times New Roman" w:cs="Times New Roman"/>
          <w:sz w:val="24"/>
          <w:szCs w:val="24"/>
        </w:rPr>
        <w:t xml:space="preserve"> to </w:t>
      </w:r>
      <w:r w:rsidRPr="00195FE5" w:rsidR="00195FE5">
        <w:rPr>
          <w:rFonts w:ascii="Times New Roman" w:hAnsi="Times New Roman" w:cs="Times New Roman"/>
          <w:sz w:val="24"/>
          <w:szCs w:val="24"/>
        </w:rPr>
        <w:t xml:space="preserve">rule </w:t>
      </w:r>
      <w:r w:rsidRPr="00195FE5" w:rsidR="00195FE5">
        <w:rPr>
          <w:rFonts w:ascii="Times New Roman" w:hAnsi="Times New Roman" w:cs="Times New Roman"/>
          <w:sz w:val="24"/>
          <w:szCs w:val="24"/>
        </w:rPr>
        <w:t>(</w:t>
      </w:r>
      <w:r w:rsidRPr="00195FE5" w:rsidR="00195FE5">
        <w:rPr>
          <w:rFonts w:ascii="Times New Roman" w:hAnsi="Times New Roman" w:cs="Times New Roman"/>
          <w:color w:val="222222"/>
          <w:sz w:val="24"/>
          <w:szCs w:val="24"/>
          <w:shd w:val="clear" w:color="auto" w:fill="FFFFFF"/>
        </w:rPr>
        <w:t>Cobb, 2015</w:t>
      </w:r>
      <w:r w:rsidRPr="00195FE5" w:rsidR="00195FE5">
        <w:rPr>
          <w:rFonts w:ascii="Times New Roman" w:hAnsi="Times New Roman" w:cs="Times New Roman"/>
          <w:sz w:val="24"/>
          <w:szCs w:val="24"/>
        </w:rPr>
        <w:t>)</w:t>
      </w:r>
      <w:r w:rsidRPr="00195FE5" w:rsidR="00694393">
        <w:rPr>
          <w:rFonts w:ascii="Times New Roman" w:hAnsi="Times New Roman" w:cs="Times New Roman"/>
          <w:sz w:val="24"/>
          <w:szCs w:val="24"/>
        </w:rPr>
        <w:t xml:space="preserve">. </w:t>
      </w:r>
      <w:r w:rsidRPr="00195FE5">
        <w:rPr>
          <w:rFonts w:ascii="Times New Roman" w:hAnsi="Times New Roman" w:cs="Times New Roman"/>
          <w:sz w:val="24"/>
          <w:szCs w:val="24"/>
        </w:rPr>
        <w:t>Girls</w:t>
      </w:r>
      <w:r w:rsidRPr="00195FE5" w:rsidR="00694393">
        <w:rPr>
          <w:rFonts w:ascii="Times New Roman" w:hAnsi="Times New Roman" w:cs="Times New Roman"/>
          <w:sz w:val="24"/>
          <w:szCs w:val="24"/>
        </w:rPr>
        <w:t xml:space="preserve"> and boys are therefore taught through different approaches, which makes students think they aren't similar and therefore deserve other treatment </w:t>
      </w:r>
    </w:p>
    <w:p w:rsidR="00694393" w:rsidRPr="00195FE5" w:rsidP="00195FE5">
      <w:pPr>
        <w:spacing w:line="480" w:lineRule="auto"/>
        <w:ind w:firstLine="720"/>
        <w:rPr>
          <w:rFonts w:ascii="Times New Roman" w:hAnsi="Times New Roman" w:cs="Times New Roman"/>
          <w:sz w:val="24"/>
          <w:szCs w:val="24"/>
        </w:rPr>
      </w:pPr>
      <w:r w:rsidRPr="00195FE5">
        <w:rPr>
          <w:rFonts w:ascii="Times New Roman" w:hAnsi="Times New Roman" w:cs="Times New Roman"/>
          <w:sz w:val="24"/>
          <w:szCs w:val="24"/>
        </w:rPr>
        <w:t>Last but not least is the diversity and equity issue regarding mental and physical equity. Often</w:t>
      </w:r>
      <w:r w:rsidRPr="00195FE5" w:rsidR="007E2F3E">
        <w:rPr>
          <w:rFonts w:ascii="Times New Roman" w:hAnsi="Times New Roman" w:cs="Times New Roman"/>
          <w:sz w:val="24"/>
          <w:szCs w:val="24"/>
        </w:rPr>
        <w:t>, I observed</w:t>
      </w:r>
      <w:r w:rsidRPr="00195FE5">
        <w:rPr>
          <w:rFonts w:ascii="Times New Roman" w:hAnsi="Times New Roman" w:cs="Times New Roman"/>
          <w:sz w:val="24"/>
          <w:szCs w:val="24"/>
        </w:rPr>
        <w:t xml:space="preserve"> disabled</w:t>
      </w:r>
      <w:r w:rsidRPr="00195FE5" w:rsidR="007E2F3E">
        <w:rPr>
          <w:rFonts w:ascii="Times New Roman" w:hAnsi="Times New Roman" w:cs="Times New Roman"/>
          <w:sz w:val="24"/>
          <w:szCs w:val="24"/>
        </w:rPr>
        <w:t xml:space="preserve"> students had</w:t>
      </w:r>
      <w:r w:rsidRPr="00195FE5">
        <w:rPr>
          <w:rFonts w:ascii="Times New Roman" w:hAnsi="Times New Roman" w:cs="Times New Roman"/>
          <w:sz w:val="24"/>
          <w:szCs w:val="24"/>
        </w:rPr>
        <w:t xml:space="preserve"> a hard time navigating </w:t>
      </w:r>
      <w:r w:rsidRPr="00195FE5" w:rsidR="00F8334D">
        <w:rPr>
          <w:rFonts w:ascii="Times New Roman" w:hAnsi="Times New Roman" w:cs="Times New Roman"/>
          <w:sz w:val="24"/>
          <w:szCs w:val="24"/>
        </w:rPr>
        <w:t>through</w:t>
      </w:r>
      <w:r w:rsidRPr="00195FE5">
        <w:rPr>
          <w:rFonts w:ascii="Times New Roman" w:hAnsi="Times New Roman" w:cs="Times New Roman"/>
          <w:sz w:val="24"/>
          <w:szCs w:val="24"/>
        </w:rPr>
        <w:t xml:space="preserve"> their schools because simple </w:t>
      </w:r>
      <w:r w:rsidRPr="00195FE5" w:rsidR="00F8334D">
        <w:rPr>
          <w:rFonts w:ascii="Times New Roman" w:hAnsi="Times New Roman" w:cs="Times New Roman"/>
          <w:sz w:val="24"/>
          <w:szCs w:val="24"/>
        </w:rPr>
        <w:t>accommodations</w:t>
      </w:r>
      <w:r w:rsidRPr="00195FE5">
        <w:rPr>
          <w:rFonts w:ascii="Times New Roman" w:hAnsi="Times New Roman" w:cs="Times New Roman"/>
          <w:sz w:val="24"/>
          <w:szCs w:val="24"/>
        </w:rPr>
        <w:t xml:space="preserve"> such as </w:t>
      </w:r>
      <w:r w:rsidRPr="00195FE5" w:rsidR="007E2F3E">
        <w:rPr>
          <w:rFonts w:ascii="Times New Roman" w:hAnsi="Times New Roman" w:cs="Times New Roman"/>
          <w:sz w:val="24"/>
          <w:szCs w:val="24"/>
        </w:rPr>
        <w:t>wheelchairs we</w:t>
      </w:r>
      <w:r w:rsidRPr="00195FE5">
        <w:rPr>
          <w:rFonts w:ascii="Times New Roman" w:hAnsi="Times New Roman" w:cs="Times New Roman"/>
          <w:sz w:val="24"/>
          <w:szCs w:val="24"/>
        </w:rPr>
        <w:t xml:space="preserve">ren’t available. Some </w:t>
      </w:r>
      <w:r w:rsidRPr="00195FE5" w:rsidR="007E2F3E">
        <w:rPr>
          <w:rFonts w:ascii="Times New Roman" w:hAnsi="Times New Roman" w:cs="Times New Roman"/>
          <w:sz w:val="24"/>
          <w:szCs w:val="24"/>
        </w:rPr>
        <w:t>students and teachers didn’</w:t>
      </w:r>
      <w:r w:rsidRPr="00195FE5">
        <w:rPr>
          <w:rFonts w:ascii="Times New Roman" w:hAnsi="Times New Roman" w:cs="Times New Roman"/>
          <w:sz w:val="24"/>
          <w:szCs w:val="24"/>
        </w:rPr>
        <w:t xml:space="preserve">t permit them to join extra curriculum activities because they think they </w:t>
      </w:r>
      <w:r w:rsidRPr="00195FE5" w:rsidR="00F8334D">
        <w:rPr>
          <w:rFonts w:ascii="Times New Roman" w:hAnsi="Times New Roman" w:cs="Times New Roman"/>
          <w:sz w:val="24"/>
          <w:szCs w:val="24"/>
        </w:rPr>
        <w:t>can’t</w:t>
      </w:r>
      <w:r w:rsidRPr="00195FE5">
        <w:rPr>
          <w:rFonts w:ascii="Times New Roman" w:hAnsi="Times New Roman" w:cs="Times New Roman"/>
          <w:sz w:val="24"/>
          <w:szCs w:val="24"/>
        </w:rPr>
        <w:t xml:space="preserve"> do much given their situation.</w:t>
      </w:r>
    </w:p>
    <w:p w:rsidR="007E2F3E" w:rsidRPr="00195FE5" w:rsidP="00195FE5">
      <w:pPr>
        <w:spacing w:line="480" w:lineRule="auto"/>
        <w:rPr>
          <w:rFonts w:ascii="Times New Roman" w:hAnsi="Times New Roman" w:cs="Times New Roman"/>
          <w:b/>
          <w:sz w:val="24"/>
          <w:szCs w:val="24"/>
        </w:rPr>
      </w:pPr>
      <w:r w:rsidRPr="00195FE5">
        <w:rPr>
          <w:rFonts w:ascii="Times New Roman" w:hAnsi="Times New Roman" w:cs="Times New Roman"/>
          <w:b/>
          <w:sz w:val="24"/>
          <w:szCs w:val="24"/>
        </w:rPr>
        <w:t>QUESTION 2</w:t>
      </w:r>
    </w:p>
    <w:p w:rsidR="00195FE5" w:rsidRPr="00195FE5" w:rsidP="00195FE5">
      <w:pPr>
        <w:spacing w:line="480" w:lineRule="auto"/>
        <w:ind w:firstLine="720"/>
        <w:rPr>
          <w:rFonts w:ascii="Times New Roman" w:hAnsi="Times New Roman" w:cs="Times New Roman"/>
          <w:sz w:val="24"/>
          <w:szCs w:val="24"/>
        </w:rPr>
      </w:pPr>
      <w:r w:rsidRPr="00195FE5">
        <w:rPr>
          <w:rFonts w:ascii="Times New Roman" w:hAnsi="Times New Roman" w:cs="Times New Roman"/>
          <w:sz w:val="24"/>
          <w:szCs w:val="24"/>
        </w:rPr>
        <w:t xml:space="preserve">Gifted students are those students who </w:t>
      </w:r>
      <w:r w:rsidRPr="00195FE5" w:rsidR="009D402D">
        <w:rPr>
          <w:rFonts w:ascii="Times New Roman" w:hAnsi="Times New Roman" w:cs="Times New Roman"/>
          <w:sz w:val="24"/>
          <w:szCs w:val="24"/>
        </w:rPr>
        <w:t>demonstrate</w:t>
      </w:r>
      <w:r w:rsidRPr="00195FE5">
        <w:rPr>
          <w:rFonts w:ascii="Times New Roman" w:hAnsi="Times New Roman" w:cs="Times New Roman"/>
          <w:sz w:val="24"/>
          <w:szCs w:val="24"/>
        </w:rPr>
        <w:t xml:space="preserve"> high levels of aptitude or competence in one or many domains. </w:t>
      </w:r>
      <w:r w:rsidRPr="00195FE5" w:rsidR="009D402D">
        <w:rPr>
          <w:rFonts w:ascii="Times New Roman" w:hAnsi="Times New Roman" w:cs="Times New Roman"/>
          <w:sz w:val="24"/>
          <w:szCs w:val="24"/>
        </w:rPr>
        <w:t>Behaviors of gifted children are different from that of their Age Mates. On the other hand, students with special needs require specific necessities and special attention that other students do not. In my field experience classroom, all the two types of students were available</w:t>
      </w:r>
      <w:r w:rsidRPr="00195FE5">
        <w:rPr>
          <w:rFonts w:ascii="Times New Roman" w:hAnsi="Times New Roman" w:cs="Times New Roman"/>
          <w:sz w:val="24"/>
          <w:szCs w:val="24"/>
        </w:rPr>
        <w:t xml:space="preserve"> </w:t>
      </w:r>
      <w:r w:rsidRPr="00195FE5">
        <w:rPr>
          <w:rFonts w:ascii="Times New Roman" w:hAnsi="Times New Roman" w:cs="Times New Roman"/>
          <w:sz w:val="24"/>
          <w:szCs w:val="24"/>
        </w:rPr>
        <w:t>(</w:t>
      </w:r>
      <w:r w:rsidRPr="00195FE5">
        <w:rPr>
          <w:rFonts w:ascii="Times New Roman" w:hAnsi="Times New Roman" w:cs="Times New Roman"/>
          <w:color w:val="222222"/>
          <w:sz w:val="24"/>
          <w:szCs w:val="24"/>
          <w:shd w:val="clear" w:color="auto" w:fill="FFFFFF"/>
        </w:rPr>
        <w:t>Cobb, 2015</w:t>
      </w:r>
      <w:r w:rsidRPr="00195FE5">
        <w:rPr>
          <w:rFonts w:ascii="Times New Roman" w:hAnsi="Times New Roman" w:cs="Times New Roman"/>
          <w:sz w:val="24"/>
          <w:szCs w:val="24"/>
        </w:rPr>
        <w:t>)</w:t>
      </w:r>
      <w:r w:rsidRPr="00195FE5" w:rsidR="009D402D">
        <w:rPr>
          <w:rFonts w:ascii="Times New Roman" w:hAnsi="Times New Roman" w:cs="Times New Roman"/>
          <w:sz w:val="24"/>
          <w:szCs w:val="24"/>
        </w:rPr>
        <w:t>. These gifted children in class read quickly, widely, and intensely and had large vocabularies. Their concentration lasted fo</w:t>
      </w:r>
      <w:r w:rsidRPr="00195FE5" w:rsidR="003D43A2">
        <w:rPr>
          <w:rFonts w:ascii="Times New Roman" w:hAnsi="Times New Roman" w:cs="Times New Roman"/>
          <w:sz w:val="24"/>
          <w:szCs w:val="24"/>
        </w:rPr>
        <w:t>r</w:t>
      </w:r>
      <w:r w:rsidRPr="00195FE5" w:rsidR="009D402D">
        <w:rPr>
          <w:rFonts w:ascii="Times New Roman" w:hAnsi="Times New Roman" w:cs="Times New Roman"/>
          <w:sz w:val="24"/>
          <w:szCs w:val="24"/>
        </w:rPr>
        <w:t xml:space="preserve"> long periods, and they seemed to work independently despite their </w:t>
      </w:r>
      <w:r w:rsidRPr="00195FE5" w:rsidR="003D43A2">
        <w:rPr>
          <w:rFonts w:ascii="Times New Roman" w:hAnsi="Times New Roman" w:cs="Times New Roman"/>
          <w:sz w:val="24"/>
          <w:szCs w:val="24"/>
        </w:rPr>
        <w:t>young ages.</w:t>
      </w:r>
    </w:p>
    <w:p w:rsidR="00F8334D" w:rsidRPr="00195FE5" w:rsidP="00195FE5">
      <w:pPr>
        <w:spacing w:line="480" w:lineRule="auto"/>
        <w:ind w:firstLine="720"/>
        <w:rPr>
          <w:rFonts w:ascii="Times New Roman" w:hAnsi="Times New Roman" w:cs="Times New Roman"/>
          <w:sz w:val="24"/>
          <w:szCs w:val="24"/>
        </w:rPr>
      </w:pPr>
      <w:r w:rsidRPr="00195FE5">
        <w:rPr>
          <w:rFonts w:ascii="Times New Roman" w:hAnsi="Times New Roman" w:cs="Times New Roman"/>
          <w:sz w:val="24"/>
          <w:szCs w:val="24"/>
        </w:rPr>
        <w:t xml:space="preserve">After spotting these talented children, the teacher employed the following strategies; first, he offered them difficult questions compared to the other students. With this strategy, the students get to work on these problems quietly, and by these, they get to grow. With this, students </w:t>
      </w:r>
      <w:r w:rsidRPr="00195FE5">
        <w:rPr>
          <w:rFonts w:ascii="Times New Roman" w:hAnsi="Times New Roman" w:cs="Times New Roman"/>
          <w:sz w:val="24"/>
          <w:szCs w:val="24"/>
        </w:rPr>
        <w:t>get to Throw Away the curriculum part they already familiar with while receiving credit for other competencies</w:t>
      </w:r>
      <w:r w:rsidRPr="00195FE5" w:rsidR="00195FE5">
        <w:rPr>
          <w:rFonts w:ascii="Times New Roman" w:hAnsi="Times New Roman" w:cs="Times New Roman"/>
          <w:sz w:val="24"/>
          <w:szCs w:val="24"/>
        </w:rPr>
        <w:t xml:space="preserve"> (</w:t>
      </w:r>
      <w:r w:rsidRPr="00195FE5" w:rsidR="00195FE5">
        <w:rPr>
          <w:rFonts w:ascii="Times New Roman" w:hAnsi="Times New Roman" w:cs="Times New Roman"/>
          <w:color w:val="222222"/>
          <w:sz w:val="24"/>
          <w:szCs w:val="24"/>
          <w:shd w:val="clear" w:color="auto" w:fill="FFFFFF"/>
        </w:rPr>
        <w:t>Cobb</w:t>
      </w:r>
      <w:r w:rsidRPr="00195FE5" w:rsidR="00195FE5">
        <w:rPr>
          <w:rFonts w:ascii="Times New Roman" w:hAnsi="Times New Roman" w:cs="Times New Roman"/>
          <w:color w:val="222222"/>
          <w:sz w:val="24"/>
          <w:szCs w:val="24"/>
          <w:shd w:val="clear" w:color="auto" w:fill="FFFFFF"/>
        </w:rPr>
        <w:t>, 2015</w:t>
      </w:r>
      <w:r w:rsidRPr="00195FE5" w:rsidR="00195FE5">
        <w:rPr>
          <w:rFonts w:ascii="Times New Roman" w:hAnsi="Times New Roman" w:cs="Times New Roman"/>
          <w:sz w:val="24"/>
          <w:szCs w:val="24"/>
        </w:rPr>
        <w:t>)</w:t>
      </w:r>
      <w:r w:rsidRPr="00195FE5">
        <w:rPr>
          <w:rFonts w:ascii="Times New Roman" w:hAnsi="Times New Roman" w:cs="Times New Roman"/>
          <w:sz w:val="24"/>
          <w:szCs w:val="24"/>
        </w:rPr>
        <w:t>.</w:t>
      </w:r>
      <w:r w:rsidRPr="00195FE5" w:rsidR="004A70D3">
        <w:rPr>
          <w:rFonts w:ascii="Times New Roman" w:hAnsi="Times New Roman" w:cs="Times New Roman"/>
          <w:sz w:val="24"/>
          <w:szCs w:val="24"/>
        </w:rPr>
        <w:t xml:space="preserve"> He also grouped gifted children to enable them to work together. Research reveals that allowing talented students to work in groups boosts their achievement academically and benefits other learners in the class. When these students work in groups, in unexpected ways, they challenge themselves. </w:t>
      </w:r>
    </w:p>
    <w:p w:rsidR="004A70D3" w:rsidRPr="00195FE5" w:rsidP="00195FE5">
      <w:pPr>
        <w:spacing w:line="480" w:lineRule="auto"/>
        <w:ind w:firstLine="720"/>
        <w:rPr>
          <w:rFonts w:ascii="Times New Roman" w:hAnsi="Times New Roman" w:cs="Times New Roman"/>
          <w:sz w:val="24"/>
          <w:szCs w:val="24"/>
        </w:rPr>
      </w:pPr>
      <w:r w:rsidRPr="00195FE5">
        <w:rPr>
          <w:rFonts w:ascii="Times New Roman" w:hAnsi="Times New Roman" w:cs="Times New Roman"/>
          <w:sz w:val="24"/>
          <w:szCs w:val="24"/>
        </w:rPr>
        <w:t>With the special needs children, I observed that he also grouped them into small groups</w:t>
      </w:r>
      <w:r w:rsidRPr="00195FE5" w:rsidR="007E2F3E">
        <w:rPr>
          <w:rFonts w:ascii="Times New Roman" w:hAnsi="Times New Roman" w:cs="Times New Roman"/>
          <w:sz w:val="24"/>
          <w:szCs w:val="24"/>
        </w:rPr>
        <w:t>. This was to help him personalize the teaching while at the same utilizing class instruction time. This group was also given extra attention to help them connect with talented children.</w:t>
      </w:r>
    </w:p>
    <w:p w:rsidR="007E2F3E" w:rsidRPr="00195FE5" w:rsidP="00195FE5">
      <w:pPr>
        <w:spacing w:line="480" w:lineRule="auto"/>
        <w:ind w:firstLine="720"/>
        <w:rPr>
          <w:rFonts w:ascii="Times New Roman" w:hAnsi="Times New Roman" w:cs="Times New Roman"/>
          <w:sz w:val="24"/>
          <w:szCs w:val="24"/>
        </w:rPr>
      </w:pPr>
      <w:r w:rsidRPr="00195FE5">
        <w:rPr>
          <w:rFonts w:ascii="Times New Roman" w:hAnsi="Times New Roman" w:cs="Times New Roman"/>
          <w:sz w:val="24"/>
          <w:szCs w:val="24"/>
        </w:rPr>
        <w:t>Speaking of special modifications, the teacher employed thematic instruction to teach his class. This is where one theme is tied into many multiple areas. This teaching method seemed practical in such a class of outstanding students and particular needs students. He chose attention-getting themes from current and historical events.</w:t>
      </w:r>
    </w:p>
    <w:p w:rsidR="00195FE5" w:rsidRPr="00195FE5" w:rsidP="00195FE5">
      <w:pPr>
        <w:spacing w:line="480" w:lineRule="auto"/>
        <w:ind w:firstLine="720"/>
        <w:rPr>
          <w:rFonts w:ascii="Times New Roman" w:hAnsi="Times New Roman" w:cs="Times New Roman"/>
          <w:sz w:val="24"/>
          <w:szCs w:val="24"/>
        </w:rPr>
      </w:pPr>
    </w:p>
    <w:p w:rsidR="00195FE5" w:rsidRPr="00195FE5" w:rsidP="00195FE5">
      <w:pPr>
        <w:spacing w:line="480" w:lineRule="auto"/>
        <w:ind w:firstLine="720"/>
        <w:rPr>
          <w:rFonts w:ascii="Times New Roman" w:hAnsi="Times New Roman" w:cs="Times New Roman"/>
          <w:sz w:val="24"/>
          <w:szCs w:val="24"/>
        </w:rPr>
      </w:pPr>
    </w:p>
    <w:p w:rsidR="00195FE5" w:rsidRPr="00195FE5" w:rsidP="00195FE5">
      <w:pPr>
        <w:spacing w:line="480" w:lineRule="auto"/>
        <w:ind w:firstLine="720"/>
        <w:rPr>
          <w:rFonts w:ascii="Times New Roman" w:hAnsi="Times New Roman" w:cs="Times New Roman"/>
          <w:sz w:val="24"/>
          <w:szCs w:val="24"/>
        </w:rPr>
      </w:pPr>
    </w:p>
    <w:p w:rsidR="00195FE5" w:rsidRPr="00195FE5" w:rsidP="00195FE5">
      <w:pPr>
        <w:spacing w:line="480" w:lineRule="auto"/>
        <w:ind w:firstLine="720"/>
        <w:rPr>
          <w:rFonts w:ascii="Times New Roman" w:hAnsi="Times New Roman" w:cs="Times New Roman"/>
          <w:sz w:val="24"/>
          <w:szCs w:val="24"/>
        </w:rPr>
      </w:pPr>
    </w:p>
    <w:p w:rsidR="00195FE5" w:rsidRPr="00195FE5" w:rsidP="00195FE5">
      <w:pPr>
        <w:spacing w:line="480" w:lineRule="auto"/>
        <w:ind w:firstLine="720"/>
        <w:rPr>
          <w:rFonts w:ascii="Times New Roman" w:hAnsi="Times New Roman" w:cs="Times New Roman"/>
          <w:sz w:val="24"/>
          <w:szCs w:val="24"/>
        </w:rPr>
      </w:pPr>
    </w:p>
    <w:p w:rsidR="00195FE5" w:rsidRPr="00195FE5" w:rsidP="00195FE5">
      <w:pPr>
        <w:spacing w:line="480" w:lineRule="auto"/>
        <w:ind w:firstLine="720"/>
        <w:rPr>
          <w:rFonts w:ascii="Times New Roman" w:hAnsi="Times New Roman" w:cs="Times New Roman"/>
          <w:sz w:val="24"/>
          <w:szCs w:val="24"/>
        </w:rPr>
      </w:pPr>
    </w:p>
    <w:p w:rsidR="00195FE5" w:rsidP="00195FE5">
      <w:pPr>
        <w:spacing w:line="480" w:lineRule="auto"/>
        <w:rPr>
          <w:rFonts w:ascii="Times New Roman" w:hAnsi="Times New Roman" w:cs="Times New Roman"/>
          <w:sz w:val="24"/>
          <w:szCs w:val="24"/>
        </w:rPr>
      </w:pPr>
    </w:p>
    <w:p w:rsidR="00195FE5" w:rsidRPr="00195FE5" w:rsidP="00195FE5">
      <w:pPr>
        <w:spacing w:line="480" w:lineRule="auto"/>
        <w:rPr>
          <w:rFonts w:ascii="Times New Roman" w:hAnsi="Times New Roman" w:cs="Times New Roman"/>
          <w:sz w:val="24"/>
          <w:szCs w:val="24"/>
        </w:rPr>
      </w:pPr>
      <w:bookmarkStart w:id="0" w:name="_GoBack"/>
      <w:bookmarkEnd w:id="0"/>
    </w:p>
    <w:p w:rsidR="00195FE5" w:rsidRPr="00195FE5" w:rsidP="00195FE5">
      <w:pPr>
        <w:spacing w:line="480" w:lineRule="auto"/>
        <w:ind w:firstLine="720"/>
        <w:jc w:val="center"/>
        <w:rPr>
          <w:rFonts w:ascii="Times New Roman" w:hAnsi="Times New Roman" w:cs="Times New Roman"/>
          <w:sz w:val="24"/>
          <w:szCs w:val="24"/>
        </w:rPr>
      </w:pPr>
      <w:r w:rsidRPr="00195FE5">
        <w:rPr>
          <w:rFonts w:ascii="Times New Roman" w:hAnsi="Times New Roman" w:cs="Times New Roman"/>
          <w:sz w:val="24"/>
          <w:szCs w:val="24"/>
        </w:rPr>
        <w:t>References</w:t>
      </w:r>
    </w:p>
    <w:p w:rsidR="00195FE5" w:rsidRPr="00195FE5" w:rsidP="00195FE5">
      <w:pPr>
        <w:spacing w:line="480" w:lineRule="auto"/>
        <w:rPr>
          <w:rFonts w:ascii="Times New Roman" w:hAnsi="Times New Roman" w:cs="Times New Roman"/>
          <w:color w:val="222222"/>
          <w:sz w:val="24"/>
          <w:szCs w:val="24"/>
          <w:shd w:val="clear" w:color="auto" w:fill="FFFFFF"/>
        </w:rPr>
      </w:pPr>
      <w:r w:rsidRPr="00195FE5">
        <w:rPr>
          <w:rFonts w:ascii="Times New Roman" w:hAnsi="Times New Roman" w:cs="Times New Roman"/>
          <w:color w:val="222222"/>
          <w:sz w:val="24"/>
          <w:szCs w:val="24"/>
          <w:shd w:val="clear" w:color="auto" w:fill="FFFFFF"/>
        </w:rPr>
        <w:t>Cobb, P., &amp; Hodge, L. L. (2015</w:t>
      </w:r>
      <w:r w:rsidRPr="00195FE5">
        <w:rPr>
          <w:rFonts w:ascii="Times New Roman" w:hAnsi="Times New Roman" w:cs="Times New Roman"/>
          <w:color w:val="222222"/>
          <w:sz w:val="24"/>
          <w:szCs w:val="24"/>
          <w:shd w:val="clear" w:color="auto" w:fill="FFFFFF"/>
        </w:rPr>
        <w:t xml:space="preserve">). A relational perspective on issues of cultural diversity and equity as they play out in the mathematics classroom. </w:t>
      </w:r>
      <w:r w:rsidRPr="00195FE5">
        <w:rPr>
          <w:rFonts w:ascii="Times New Roman" w:hAnsi="Times New Roman" w:cs="Times New Roman"/>
          <w:i/>
          <w:iCs/>
          <w:color w:val="222222"/>
          <w:sz w:val="24"/>
          <w:szCs w:val="24"/>
          <w:shd w:val="clear" w:color="auto" w:fill="FFFFFF"/>
        </w:rPr>
        <w:t>Mathematical thinking and learning</w:t>
      </w:r>
      <w:r w:rsidRPr="00195FE5">
        <w:rPr>
          <w:rFonts w:ascii="Times New Roman" w:hAnsi="Times New Roman" w:cs="Times New Roman"/>
          <w:color w:val="222222"/>
          <w:sz w:val="24"/>
          <w:szCs w:val="24"/>
          <w:shd w:val="clear" w:color="auto" w:fill="FFFFFF"/>
        </w:rPr>
        <w:t>, </w:t>
      </w:r>
      <w:r w:rsidRPr="00195FE5">
        <w:rPr>
          <w:rFonts w:ascii="Times New Roman" w:hAnsi="Times New Roman" w:cs="Times New Roman"/>
          <w:i/>
          <w:iCs/>
          <w:color w:val="222222"/>
          <w:sz w:val="24"/>
          <w:szCs w:val="24"/>
          <w:shd w:val="clear" w:color="auto" w:fill="FFFFFF"/>
        </w:rPr>
        <w:t>4</w:t>
      </w:r>
      <w:r w:rsidRPr="00195FE5">
        <w:rPr>
          <w:rFonts w:ascii="Times New Roman" w:hAnsi="Times New Roman" w:cs="Times New Roman"/>
          <w:color w:val="222222"/>
          <w:sz w:val="24"/>
          <w:szCs w:val="24"/>
          <w:shd w:val="clear" w:color="auto" w:fill="FFFFFF"/>
        </w:rPr>
        <w:t>(2-3), 249-284.</w:t>
      </w:r>
    </w:p>
    <w:p w:rsidR="00195FE5" w:rsidRPr="00195FE5" w:rsidP="00195FE5">
      <w:pPr>
        <w:spacing w:line="480" w:lineRule="auto"/>
        <w:rPr>
          <w:rFonts w:ascii="Times New Roman" w:hAnsi="Times New Roman" w:cs="Times New Roman"/>
          <w:color w:val="222222"/>
          <w:sz w:val="24"/>
          <w:szCs w:val="24"/>
          <w:shd w:val="clear" w:color="auto" w:fill="FFFFFF"/>
        </w:rPr>
      </w:pPr>
      <w:r w:rsidRPr="00195FE5">
        <w:rPr>
          <w:rFonts w:ascii="Times New Roman" w:hAnsi="Times New Roman" w:cs="Times New Roman"/>
          <w:color w:val="222222"/>
          <w:sz w:val="24"/>
          <w:szCs w:val="24"/>
          <w:shd w:val="clear" w:color="auto" w:fill="FFFFFF"/>
        </w:rPr>
        <w:t>Corson, D. (2013</w:t>
      </w:r>
      <w:r w:rsidRPr="00195FE5">
        <w:rPr>
          <w:rFonts w:ascii="Times New Roman" w:hAnsi="Times New Roman" w:cs="Times New Roman"/>
          <w:color w:val="222222"/>
          <w:sz w:val="24"/>
          <w:szCs w:val="24"/>
          <w:shd w:val="clear" w:color="auto" w:fill="FFFFFF"/>
        </w:rPr>
        <w:t>). A pan-Canadian research program for more inclusive schools in Canada: The diversity and equity research background. In </w:t>
      </w:r>
      <w:r w:rsidRPr="00195FE5">
        <w:rPr>
          <w:rFonts w:ascii="Times New Roman" w:hAnsi="Times New Roman" w:cs="Times New Roman"/>
          <w:i/>
          <w:iCs/>
          <w:color w:val="222222"/>
          <w:sz w:val="24"/>
          <w:szCs w:val="24"/>
          <w:shd w:val="clear" w:color="auto" w:fill="FFFFFF"/>
        </w:rPr>
        <w:t>In</w:t>
      </w:r>
      <w:r w:rsidRPr="00195FE5">
        <w:rPr>
          <w:rFonts w:ascii="Times New Roman" w:hAnsi="Times New Roman" w:cs="Times New Roman"/>
          <w:color w:val="222222"/>
          <w:sz w:val="24"/>
          <w:szCs w:val="24"/>
          <w:shd w:val="clear" w:color="auto" w:fill="FFFFFF"/>
        </w:rPr>
        <w:t>.</w:t>
      </w:r>
    </w:p>
    <w:p w:rsidR="00195FE5" w:rsidRPr="00195FE5" w:rsidP="00195FE5">
      <w:pPr>
        <w:spacing w:line="480" w:lineRule="auto"/>
        <w:rPr>
          <w:rFonts w:ascii="Times New Roman" w:hAnsi="Times New Roman" w:cs="Times New Roman"/>
          <w:sz w:val="24"/>
          <w:szCs w:val="24"/>
        </w:rPr>
      </w:pPr>
      <w:r w:rsidRPr="00195FE5">
        <w:rPr>
          <w:rFonts w:ascii="Times New Roman" w:hAnsi="Times New Roman" w:cs="Times New Roman"/>
          <w:color w:val="222222"/>
          <w:sz w:val="24"/>
          <w:szCs w:val="24"/>
          <w:shd w:val="clear" w:color="auto" w:fill="FFFFFF"/>
        </w:rPr>
        <w:t>Winfie</w:t>
      </w:r>
      <w:r w:rsidRPr="00195FE5">
        <w:rPr>
          <w:rFonts w:ascii="Times New Roman" w:hAnsi="Times New Roman" w:cs="Times New Roman"/>
          <w:color w:val="222222"/>
          <w:sz w:val="24"/>
          <w:szCs w:val="24"/>
          <w:shd w:val="clear" w:color="auto" w:fill="FFFFFF"/>
        </w:rPr>
        <w:t>ld, L. F., &amp; Woodard, M. D. (201</w:t>
      </w:r>
      <w:r w:rsidRPr="00195FE5">
        <w:rPr>
          <w:rFonts w:ascii="Times New Roman" w:hAnsi="Times New Roman" w:cs="Times New Roman"/>
          <w:color w:val="222222"/>
          <w:sz w:val="24"/>
          <w:szCs w:val="24"/>
          <w:shd w:val="clear" w:color="auto" w:fill="FFFFFF"/>
        </w:rPr>
        <w:t xml:space="preserve">4). Assessment, equity, and diversity in reforming America's schools. </w:t>
      </w:r>
      <w:r w:rsidRPr="00195FE5">
        <w:rPr>
          <w:rFonts w:ascii="Times New Roman" w:hAnsi="Times New Roman" w:cs="Times New Roman"/>
          <w:i/>
          <w:iCs/>
          <w:color w:val="222222"/>
          <w:sz w:val="24"/>
          <w:szCs w:val="24"/>
          <w:shd w:val="clear" w:color="auto" w:fill="FFFFFF"/>
        </w:rPr>
        <w:t>Educational Policy</w:t>
      </w:r>
      <w:r w:rsidRPr="00195FE5">
        <w:rPr>
          <w:rFonts w:ascii="Times New Roman" w:hAnsi="Times New Roman" w:cs="Times New Roman"/>
          <w:color w:val="222222"/>
          <w:sz w:val="24"/>
          <w:szCs w:val="24"/>
          <w:shd w:val="clear" w:color="auto" w:fill="FFFFFF"/>
        </w:rPr>
        <w:t>, </w:t>
      </w:r>
      <w:r w:rsidRPr="00195FE5">
        <w:rPr>
          <w:rFonts w:ascii="Times New Roman" w:hAnsi="Times New Roman" w:cs="Times New Roman"/>
          <w:i/>
          <w:iCs/>
          <w:color w:val="222222"/>
          <w:sz w:val="24"/>
          <w:szCs w:val="24"/>
          <w:shd w:val="clear" w:color="auto" w:fill="FFFFFF"/>
        </w:rPr>
        <w:t>8</w:t>
      </w:r>
      <w:r w:rsidRPr="00195FE5">
        <w:rPr>
          <w:rFonts w:ascii="Times New Roman" w:hAnsi="Times New Roman" w:cs="Times New Roman"/>
          <w:color w:val="222222"/>
          <w:sz w:val="24"/>
          <w:szCs w:val="24"/>
          <w:shd w:val="clear" w:color="auto" w:fill="FFFFFF"/>
        </w:rPr>
        <w:t>(1), 3-27.</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84270617"/>
      <w:docPartObj>
        <w:docPartGallery w:val="Page Numbers (Top of Page)"/>
        <w:docPartUnique/>
      </w:docPartObj>
    </w:sdtPr>
    <w:sdtEndPr>
      <w:rPr>
        <w:noProof/>
      </w:rPr>
    </w:sdtEndPr>
    <w:sdtContent>
      <w:p w:rsidR="00195FE5" w:rsidP="00195FE5">
        <w:pPr>
          <w:spacing w:line="480" w:lineRule="auto"/>
          <w:jc w:val="center"/>
        </w:pPr>
        <w:r w:rsidRPr="00195FE5">
          <w:rPr>
            <w:rFonts w:ascii="Times New Roman" w:hAnsi="Times New Roman" w:cs="Times New Roman"/>
            <w:sz w:val="24"/>
            <w:szCs w:val="24"/>
          </w:rPr>
          <w:t xml:space="preserve">Running Head: </w:t>
        </w:r>
        <w:r w:rsidRPr="00195FE5">
          <w:rPr>
            <w:rFonts w:ascii="Times New Roman" w:hAnsi="Times New Roman" w:cs="Times New Roman"/>
            <w:sz w:val="24"/>
            <w:szCs w:val="24"/>
          </w:rPr>
          <w:t>DIVERSITY AND EQUITY ISSUES IN SCHOOLS</w:t>
        </w:r>
        <w:r>
          <w:t xml:space="preserve">                                                    1</w:t>
        </w:r>
      </w:p>
    </w:sdtContent>
  </w:sdt>
  <w:p w:rsidR="00195F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B48"/>
    <w:rsid w:val="00150051"/>
    <w:rsid w:val="00194326"/>
    <w:rsid w:val="00195FE5"/>
    <w:rsid w:val="00207DB9"/>
    <w:rsid w:val="003D43A2"/>
    <w:rsid w:val="00435B48"/>
    <w:rsid w:val="004A70D3"/>
    <w:rsid w:val="00694393"/>
    <w:rsid w:val="007A699C"/>
    <w:rsid w:val="007E2F3E"/>
    <w:rsid w:val="009D402D"/>
    <w:rsid w:val="00C1663F"/>
    <w:rsid w:val="00D701DD"/>
    <w:rsid w:val="00F8334D"/>
    <w:rsid w:val="00FB7F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267D546-7521-4067-9281-5404F6719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FE5"/>
  </w:style>
  <w:style w:type="paragraph" w:styleId="Footer">
    <w:name w:val="footer"/>
    <w:basedOn w:val="Normal"/>
    <w:link w:val="FooterChar"/>
    <w:uiPriority w:val="99"/>
    <w:unhideWhenUsed/>
    <w:rsid w:val="00195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cp:revision>
  <dcterms:created xsi:type="dcterms:W3CDTF">2020-11-13T11:06:00Z</dcterms:created>
  <dcterms:modified xsi:type="dcterms:W3CDTF">2020-11-13T13:29:00Z</dcterms:modified>
</cp:coreProperties>
</file>